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1D" w:rsidRDefault="00E41A1D" w:rsidP="00E41A1D">
      <w:pPr>
        <w:jc w:val="center"/>
        <w:rPr>
          <w:b/>
          <w:sz w:val="18"/>
          <w:szCs w:val="18"/>
        </w:rPr>
      </w:pPr>
    </w:p>
    <w:p w:rsidR="00E41A1D" w:rsidRDefault="00E41A1D" w:rsidP="00E41A1D">
      <w:pPr>
        <w:rPr>
          <w:rFonts w:ascii="Calibri" w:hAnsi="Calibri"/>
          <w:sz w:val="16"/>
          <w:szCs w:val="16"/>
        </w:rPr>
      </w:pPr>
    </w:p>
    <w:p w:rsidR="00E41A1D" w:rsidRPr="00D01CD4" w:rsidRDefault="00E41A1D" w:rsidP="00E41A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Prot. n.  </w:t>
      </w:r>
      <w:r w:rsidR="007F648C">
        <w:rPr>
          <w:rFonts w:ascii="Calibri" w:hAnsi="Calibri"/>
          <w:sz w:val="22"/>
          <w:szCs w:val="22"/>
        </w:rPr>
        <w:t>416</w:t>
      </w:r>
      <w:r>
        <w:rPr>
          <w:rFonts w:ascii="Calibri" w:hAnsi="Calibri"/>
          <w:sz w:val="22"/>
          <w:szCs w:val="22"/>
        </w:rPr>
        <w:t xml:space="preserve">      </w:t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</w:r>
      <w:r w:rsidRPr="00D01CD4">
        <w:rPr>
          <w:rFonts w:ascii="Calibri" w:hAnsi="Calibri"/>
          <w:sz w:val="22"/>
          <w:szCs w:val="22"/>
        </w:rPr>
        <w:tab/>
        <w:t xml:space="preserve">Sora,  </w:t>
      </w:r>
      <w:r w:rsidR="007F648C">
        <w:rPr>
          <w:rFonts w:ascii="Calibri" w:hAnsi="Calibri"/>
          <w:sz w:val="22"/>
          <w:szCs w:val="22"/>
        </w:rPr>
        <w:t>22/01/2022</w:t>
      </w:r>
    </w:p>
    <w:p w:rsidR="0044384C" w:rsidRDefault="0044384C"/>
    <w:p w:rsidR="008C1562" w:rsidRDefault="008C1562"/>
    <w:p w:rsidR="008C1562" w:rsidRDefault="008C1562"/>
    <w:p w:rsidR="008C1562" w:rsidRDefault="008C1562"/>
    <w:p w:rsidR="008C1562" w:rsidRPr="008C1562" w:rsidRDefault="008C1562" w:rsidP="008C1562">
      <w:pPr>
        <w:jc w:val="center"/>
        <w:rPr>
          <w:b/>
          <w:bCs/>
          <w:sz w:val="30"/>
          <w:szCs w:val="30"/>
        </w:rPr>
      </w:pPr>
      <w:r w:rsidRPr="008C1562">
        <w:rPr>
          <w:b/>
          <w:bCs/>
          <w:sz w:val="30"/>
          <w:szCs w:val="30"/>
        </w:rPr>
        <w:t>ORIENTAMENTO IN USCITA</w:t>
      </w:r>
    </w:p>
    <w:p w:rsidR="008C1562" w:rsidRPr="008C1562" w:rsidRDefault="008C1562" w:rsidP="008C1562">
      <w:pPr>
        <w:jc w:val="center"/>
        <w:rPr>
          <w:b/>
          <w:bCs/>
          <w:sz w:val="30"/>
          <w:szCs w:val="30"/>
        </w:rPr>
      </w:pPr>
    </w:p>
    <w:p w:rsidR="008C1562" w:rsidRPr="008C1562" w:rsidRDefault="008C1562" w:rsidP="008C1562">
      <w:pPr>
        <w:jc w:val="center"/>
        <w:rPr>
          <w:b/>
          <w:bCs/>
          <w:sz w:val="30"/>
          <w:szCs w:val="30"/>
        </w:rPr>
      </w:pPr>
      <w:r w:rsidRPr="008C1562">
        <w:rPr>
          <w:b/>
          <w:bCs/>
          <w:sz w:val="30"/>
          <w:szCs w:val="30"/>
        </w:rPr>
        <w:t xml:space="preserve">UNIVERSITA’ DI </w:t>
      </w:r>
      <w:r w:rsidR="00450C3D">
        <w:rPr>
          <w:b/>
          <w:bCs/>
          <w:sz w:val="30"/>
          <w:szCs w:val="30"/>
        </w:rPr>
        <w:t>ROMA 3</w:t>
      </w:r>
    </w:p>
    <w:p w:rsidR="008C1562" w:rsidRDefault="008C1562" w:rsidP="008C1562">
      <w:pPr>
        <w:jc w:val="center"/>
      </w:pPr>
    </w:p>
    <w:p w:rsidR="008C1562" w:rsidRDefault="008C1562" w:rsidP="008C1562">
      <w:pPr>
        <w:jc w:val="center"/>
      </w:pPr>
    </w:p>
    <w:p w:rsidR="008C1562" w:rsidRDefault="008C1562" w:rsidP="008C1562">
      <w:pPr>
        <w:jc w:val="center"/>
      </w:pPr>
    </w:p>
    <w:p w:rsidR="008C1562" w:rsidRDefault="00450C3D" w:rsidP="008C1562">
      <w:pPr>
        <w:jc w:val="both"/>
        <w:rPr>
          <w:sz w:val="26"/>
          <w:szCs w:val="26"/>
        </w:rPr>
      </w:pPr>
      <w:r w:rsidRPr="00450C3D">
        <w:rPr>
          <w:sz w:val="26"/>
          <w:szCs w:val="26"/>
        </w:rPr>
        <w:t>l'Ufficio orientamento dell'Università degli studi Roma Tre invia il link per partecipare alle </w:t>
      </w:r>
      <w:r w:rsidRPr="00450C3D">
        <w:rPr>
          <w:b/>
          <w:bCs/>
          <w:sz w:val="26"/>
          <w:szCs w:val="26"/>
        </w:rPr>
        <w:t>Giornate di Vita Universitaria (GVU) 2022</w:t>
      </w:r>
      <w:r w:rsidRPr="00450C3D">
        <w:rPr>
          <w:sz w:val="26"/>
          <w:szCs w:val="26"/>
        </w:rPr>
        <w:t> (</w:t>
      </w:r>
      <w:hyperlink r:id="rId4" w:tgtFrame="_blank" w:history="1">
        <w:r w:rsidRPr="00450C3D">
          <w:rPr>
            <w:rStyle w:val="Collegamentoipertestuale"/>
            <w:sz w:val="26"/>
            <w:szCs w:val="26"/>
          </w:rPr>
          <w:t>locandina</w:t>
        </w:r>
      </w:hyperlink>
      <w:r w:rsidRPr="00450C3D">
        <w:rPr>
          <w:sz w:val="26"/>
          <w:szCs w:val="26"/>
        </w:rPr>
        <w:t>), che si svolgono secondo il seguente </w:t>
      </w:r>
      <w:hyperlink r:id="rId5" w:tgtFrame="_blank" w:history="1">
        <w:r w:rsidRPr="00450C3D">
          <w:rPr>
            <w:rStyle w:val="Collegamentoipertestuale"/>
            <w:sz w:val="26"/>
            <w:szCs w:val="26"/>
          </w:rPr>
          <w:t>calendario</w:t>
        </w:r>
      </w:hyperlink>
      <w:r w:rsidRPr="00450C3D">
        <w:rPr>
          <w:sz w:val="26"/>
          <w:szCs w:val="26"/>
        </w:rPr>
        <w:t>.</w:t>
      </w:r>
      <w:r w:rsidRPr="00450C3D">
        <w:rPr>
          <w:sz w:val="26"/>
          <w:szCs w:val="26"/>
        </w:rPr>
        <w:br/>
        <w:t>Le GVU sono </w:t>
      </w:r>
      <w:r w:rsidRPr="00450C3D">
        <w:rPr>
          <w:b/>
          <w:bCs/>
          <w:sz w:val="26"/>
          <w:szCs w:val="26"/>
        </w:rPr>
        <w:t>13 incontri di orientamento</w:t>
      </w:r>
      <w:r w:rsidRPr="00450C3D">
        <w:rPr>
          <w:sz w:val="26"/>
          <w:szCs w:val="26"/>
        </w:rPr>
        <w:t>, tanti quanti sono i nostri Dipartimenti, destinati agli studenti e alle studentesse delle ultime due classi delle scuole medie superiori, in cui si partecipa alla </w:t>
      </w:r>
      <w:r w:rsidRPr="00450C3D">
        <w:rPr>
          <w:b/>
          <w:bCs/>
          <w:sz w:val="26"/>
          <w:szCs w:val="26"/>
        </w:rPr>
        <w:t>presentazione dell’offerta formativa e dei servizi</w:t>
      </w:r>
      <w:r w:rsidRPr="00450C3D">
        <w:rPr>
          <w:sz w:val="26"/>
          <w:szCs w:val="26"/>
        </w:rPr>
        <w:t> dell’Ateneo. Momento centrale dell’iniziativa sono le </w:t>
      </w:r>
      <w:r w:rsidRPr="00450C3D">
        <w:rPr>
          <w:b/>
          <w:bCs/>
          <w:sz w:val="26"/>
          <w:szCs w:val="26"/>
        </w:rPr>
        <w:t>attività esperienziali</w:t>
      </w:r>
      <w:r w:rsidRPr="00450C3D">
        <w:rPr>
          <w:sz w:val="26"/>
          <w:szCs w:val="26"/>
        </w:rPr>
        <w:t>, la </w:t>
      </w:r>
      <w:r w:rsidRPr="00450C3D">
        <w:rPr>
          <w:b/>
          <w:bCs/>
          <w:sz w:val="26"/>
          <w:szCs w:val="26"/>
        </w:rPr>
        <w:t>partecipazione a lezioni</w:t>
      </w:r>
      <w:r w:rsidRPr="00450C3D">
        <w:rPr>
          <w:sz w:val="26"/>
          <w:szCs w:val="26"/>
        </w:rPr>
        <w:t> e </w:t>
      </w:r>
      <w:r w:rsidRPr="00450C3D">
        <w:rPr>
          <w:b/>
          <w:bCs/>
          <w:sz w:val="26"/>
          <w:szCs w:val="26"/>
        </w:rPr>
        <w:t>laboratori</w:t>
      </w:r>
      <w:r w:rsidRPr="00450C3D">
        <w:rPr>
          <w:sz w:val="26"/>
          <w:szCs w:val="26"/>
        </w:rPr>
        <w:t>, le </w:t>
      </w:r>
      <w:r w:rsidRPr="00450C3D">
        <w:rPr>
          <w:b/>
          <w:bCs/>
          <w:sz w:val="26"/>
          <w:szCs w:val="26"/>
        </w:rPr>
        <w:t>testimonianze</w:t>
      </w:r>
      <w:r w:rsidRPr="00450C3D">
        <w:rPr>
          <w:sz w:val="26"/>
          <w:szCs w:val="26"/>
        </w:rPr>
        <w:t> degli studenti e delle studentesse iscritte a Roma Tre, il </w:t>
      </w:r>
      <w:r w:rsidRPr="00450C3D">
        <w:rPr>
          <w:b/>
          <w:bCs/>
          <w:sz w:val="26"/>
          <w:szCs w:val="26"/>
        </w:rPr>
        <w:t>dibattito</w:t>
      </w:r>
      <w:r w:rsidRPr="00450C3D">
        <w:rPr>
          <w:sz w:val="26"/>
          <w:szCs w:val="26"/>
        </w:rPr>
        <w:t>. </w:t>
      </w:r>
      <w:r w:rsidRPr="00450C3D">
        <w:rPr>
          <w:sz w:val="26"/>
          <w:szCs w:val="26"/>
        </w:rPr>
        <w:br/>
        <w:t> </w:t>
      </w:r>
      <w:r w:rsidRPr="00450C3D">
        <w:rPr>
          <w:sz w:val="26"/>
          <w:szCs w:val="26"/>
        </w:rPr>
        <w:br/>
        <w:t>Gli eventi del 2022 si svolgono </w:t>
      </w:r>
      <w:r w:rsidRPr="00450C3D">
        <w:rPr>
          <w:b/>
          <w:bCs/>
          <w:sz w:val="26"/>
          <w:szCs w:val="26"/>
        </w:rPr>
        <w:t>in presenza</w:t>
      </w:r>
      <w:r w:rsidRPr="00450C3D">
        <w:rPr>
          <w:sz w:val="26"/>
          <w:szCs w:val="26"/>
        </w:rPr>
        <w:t>, fino ad esaurimento dei posti disponibili. Parallelamente ogni evento viene trasmesso </w:t>
      </w:r>
      <w:r w:rsidRPr="00450C3D">
        <w:rPr>
          <w:b/>
          <w:bCs/>
          <w:sz w:val="26"/>
          <w:szCs w:val="26"/>
        </w:rPr>
        <w:t>anche a distanza</w:t>
      </w:r>
      <w:r w:rsidRPr="00450C3D">
        <w:rPr>
          <w:sz w:val="26"/>
          <w:szCs w:val="26"/>
        </w:rPr>
        <w:t>.</w:t>
      </w:r>
      <w:r w:rsidRPr="00450C3D">
        <w:rPr>
          <w:sz w:val="26"/>
          <w:szCs w:val="26"/>
        </w:rPr>
        <w:br/>
        <w:t>Per partecipare è necessaria la </w:t>
      </w:r>
      <w:hyperlink r:id="rId6" w:tgtFrame="_blank" w:history="1">
        <w:r w:rsidRPr="00450C3D">
          <w:rPr>
            <w:rStyle w:val="Collegamentoipertestuale"/>
            <w:sz w:val="26"/>
            <w:szCs w:val="26"/>
          </w:rPr>
          <w:t>prenotazione</w:t>
        </w:r>
      </w:hyperlink>
      <w:r w:rsidRPr="00450C3D">
        <w:rPr>
          <w:sz w:val="26"/>
          <w:szCs w:val="26"/>
        </w:rPr>
        <w:t>, scegliendo una delle due opzioni: </w:t>
      </w:r>
      <w:r w:rsidRPr="00450C3D">
        <w:rPr>
          <w:b/>
          <w:bCs/>
          <w:sz w:val="26"/>
          <w:szCs w:val="26"/>
        </w:rPr>
        <w:t>GVU in presenza</w:t>
      </w:r>
      <w:r w:rsidRPr="00450C3D">
        <w:rPr>
          <w:sz w:val="26"/>
          <w:szCs w:val="26"/>
        </w:rPr>
        <w:t> o </w:t>
      </w:r>
      <w:r w:rsidRPr="00450C3D">
        <w:rPr>
          <w:b/>
          <w:bCs/>
          <w:sz w:val="26"/>
          <w:szCs w:val="26"/>
        </w:rPr>
        <w:t>GVU telematica</w:t>
      </w:r>
      <w:r w:rsidRPr="00450C3D">
        <w:rPr>
          <w:sz w:val="26"/>
          <w:szCs w:val="26"/>
        </w:rPr>
        <w:t>.</w:t>
      </w:r>
      <w:r w:rsidRPr="00450C3D">
        <w:rPr>
          <w:sz w:val="26"/>
          <w:szCs w:val="26"/>
        </w:rPr>
        <w:br/>
        <w:t>Gli studenti e le studentesse possono prenotarsi autonomamente a eventi di dipartimenti differenti, al fine di conoscere l'offerta formativa che è più in linea con le proprie aspirazioni e inclinazioni. </w:t>
      </w:r>
      <w:r w:rsidRPr="00450C3D">
        <w:rPr>
          <w:sz w:val="26"/>
          <w:szCs w:val="26"/>
        </w:rPr>
        <w:br/>
        <w:t> </w:t>
      </w:r>
      <w:r w:rsidRPr="00450C3D">
        <w:rPr>
          <w:sz w:val="26"/>
          <w:szCs w:val="26"/>
        </w:rPr>
        <w:br/>
        <w:t>Per rimanere aggiornati su tutte le attività di orientamento: </w:t>
      </w:r>
      <w:hyperlink r:id="rId7" w:tgtFrame="_blank" w:history="1">
        <w:r w:rsidRPr="00450C3D">
          <w:rPr>
            <w:rStyle w:val="Collegamentoipertestuale"/>
            <w:sz w:val="26"/>
            <w:szCs w:val="26"/>
          </w:rPr>
          <w:t>Facebook Orientamento Roma Tre</w:t>
        </w:r>
      </w:hyperlink>
      <w:r w:rsidRPr="00450C3D">
        <w:rPr>
          <w:sz w:val="26"/>
          <w:szCs w:val="26"/>
        </w:rPr>
        <w:br/>
        <w:t>Per maggiori informazioni: </w:t>
      </w:r>
      <w:hyperlink r:id="rId8" w:tgtFrame="_blank" w:history="1">
        <w:r w:rsidRPr="00450C3D">
          <w:rPr>
            <w:rStyle w:val="Collegamentoipertestuale"/>
            <w:sz w:val="26"/>
            <w:szCs w:val="26"/>
          </w:rPr>
          <w:t>ufficio.orientamento@uniroma3.it</w:t>
        </w:r>
      </w:hyperlink>
      <w:r w:rsidRPr="00450C3D">
        <w:rPr>
          <w:sz w:val="26"/>
          <w:szCs w:val="26"/>
        </w:rPr>
        <w:t>; 0657332816/2353</w:t>
      </w:r>
    </w:p>
    <w:p w:rsidR="008C1562" w:rsidRDefault="008C1562" w:rsidP="008C1562">
      <w:pPr>
        <w:jc w:val="both"/>
        <w:rPr>
          <w:sz w:val="26"/>
          <w:szCs w:val="26"/>
        </w:rPr>
      </w:pPr>
    </w:p>
    <w:p w:rsidR="008C1562" w:rsidRDefault="008C1562" w:rsidP="008C1562">
      <w:pPr>
        <w:jc w:val="both"/>
        <w:rPr>
          <w:sz w:val="26"/>
          <w:szCs w:val="26"/>
        </w:rPr>
      </w:pPr>
    </w:p>
    <w:p w:rsidR="008C1562" w:rsidRDefault="008C1562" w:rsidP="008C1562">
      <w:pPr>
        <w:jc w:val="both"/>
        <w:rPr>
          <w:sz w:val="26"/>
          <w:szCs w:val="26"/>
        </w:rPr>
      </w:pPr>
    </w:p>
    <w:p w:rsidR="008C1562" w:rsidRDefault="008C1562" w:rsidP="008C1562">
      <w:pPr>
        <w:jc w:val="right"/>
        <w:rPr>
          <w:sz w:val="26"/>
          <w:szCs w:val="26"/>
        </w:rPr>
      </w:pPr>
      <w:r>
        <w:rPr>
          <w:sz w:val="26"/>
          <w:szCs w:val="26"/>
        </w:rPr>
        <w:t>Prof.ssa Di Folco</w:t>
      </w:r>
    </w:p>
    <w:p w:rsidR="008C1562" w:rsidRPr="008C1562" w:rsidRDefault="008C1562" w:rsidP="008C1562">
      <w:pPr>
        <w:jc w:val="right"/>
        <w:rPr>
          <w:sz w:val="26"/>
          <w:szCs w:val="26"/>
        </w:rPr>
      </w:pPr>
      <w:r>
        <w:rPr>
          <w:sz w:val="26"/>
          <w:szCs w:val="26"/>
        </w:rPr>
        <w:t>Orientamento in Uscita</w:t>
      </w:r>
    </w:p>
    <w:sectPr w:rsidR="008C1562" w:rsidRPr="008C1562" w:rsidSect="004438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1A1D"/>
    <w:rsid w:val="000F7A18"/>
    <w:rsid w:val="00180C56"/>
    <w:rsid w:val="001A1018"/>
    <w:rsid w:val="0044384C"/>
    <w:rsid w:val="00450C3D"/>
    <w:rsid w:val="007F648C"/>
    <w:rsid w:val="008C1562"/>
    <w:rsid w:val="008F3284"/>
    <w:rsid w:val="00B455D5"/>
    <w:rsid w:val="00E4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41A1D"/>
    <w:rPr>
      <w:color w:val="0000FF"/>
      <w:sz w:val="20"/>
      <w:u w:val="single"/>
    </w:rPr>
  </w:style>
  <w:style w:type="paragraph" w:customStyle="1" w:styleId="Nomesociet">
    <w:name w:val="Nome società"/>
    <w:basedOn w:val="Normale"/>
    <w:rsid w:val="00E41A1D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A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A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50C3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orientamento@uniroma3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OrientamentoRomaTre/?ref=pages_you_mana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.uniroma3.it/public/orientamento/default.aspx" TargetMode="External"/><Relationship Id="rId5" Type="http://schemas.openxmlformats.org/officeDocument/2006/relationships/hyperlink" Target="https://portalestudente.uniroma3.it/wp-content/uploads/sites/2/file_locked/2022/01/Calendario-GVU-2022.-def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ortalestudente.uniroma3.it/wp-content/uploads/sites/2/2022/01/locandina-2022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c.tramontozzi</dc:creator>
  <cp:lastModifiedBy>c.tramontozzi</cp:lastModifiedBy>
  <cp:revision>3</cp:revision>
  <dcterms:created xsi:type="dcterms:W3CDTF">2022-01-22T09:27:00Z</dcterms:created>
  <dcterms:modified xsi:type="dcterms:W3CDTF">2022-01-22T09:44:00Z</dcterms:modified>
</cp:coreProperties>
</file>